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p>
    <w:p w:rsidR="00000000" w:rsidRDefault="00E27A2A">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1548"/>
        <w:rPr>
          <w:rFonts w:ascii="Times New Roman" w:hAnsi="Times New Roman" w:cs="Times New Roman"/>
          <w:sz w:val="24"/>
          <w:szCs w:val="24"/>
        </w:rPr>
      </w:pPr>
      <w:r>
        <w:rPr>
          <w:rFonts w:ascii="Arial" w:hAnsi="Arial" w:cs="Arial"/>
          <w:b/>
          <w:bCs/>
          <w:sz w:val="24"/>
          <w:szCs w:val="24"/>
        </w:rPr>
        <w:t>The Companies Acts 1985 and 1989 Company Limited by</w:t>
      </w:r>
    </w:p>
    <w:p w:rsidR="00000000" w:rsidRDefault="00E27A2A">
      <w:pPr>
        <w:pStyle w:val="DefaultParagraphFont"/>
        <w:widowControl w:val="0"/>
        <w:autoSpaceDE w:val="0"/>
        <w:autoSpaceDN w:val="0"/>
        <w:adjustRightInd w:val="0"/>
        <w:spacing w:after="0" w:line="22"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2428"/>
        <w:rPr>
          <w:rFonts w:ascii="Times New Roman" w:hAnsi="Times New Roman" w:cs="Times New Roman"/>
          <w:sz w:val="24"/>
          <w:szCs w:val="24"/>
        </w:rPr>
      </w:pPr>
      <w:r>
        <w:rPr>
          <w:rFonts w:ascii="Arial" w:hAnsi="Arial" w:cs="Arial"/>
          <w:b/>
          <w:bCs/>
          <w:sz w:val="24"/>
          <w:szCs w:val="24"/>
        </w:rPr>
        <w:t>Guarantee and not having a Share Capital</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3288"/>
        <w:rPr>
          <w:rFonts w:ascii="Times New Roman" w:hAnsi="Times New Roman" w:cs="Times New Roman"/>
          <w:sz w:val="24"/>
          <w:szCs w:val="24"/>
        </w:rPr>
      </w:pPr>
      <w:r>
        <w:rPr>
          <w:rFonts w:ascii="Arial" w:hAnsi="Arial" w:cs="Arial"/>
        </w:rPr>
        <w:t>Memorandum of Association of</w:t>
      </w:r>
    </w:p>
    <w:p w:rsidR="00000000" w:rsidRDefault="00E27A2A">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2908"/>
        <w:rPr>
          <w:rFonts w:ascii="Times New Roman" w:hAnsi="Times New Roman" w:cs="Times New Roman"/>
          <w:sz w:val="24"/>
          <w:szCs w:val="24"/>
        </w:rPr>
      </w:pPr>
      <w:r>
        <w:rPr>
          <w:rFonts w:ascii="Arial" w:hAnsi="Arial" w:cs="Arial"/>
          <w:b/>
          <w:bCs/>
          <w:sz w:val="24"/>
          <w:szCs w:val="24"/>
        </w:rPr>
        <w:t>The Social Research Association</w:t>
      </w:r>
    </w:p>
    <w:p w:rsidR="00000000" w:rsidRDefault="00E27A2A">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1. NAME</w:t>
      </w:r>
    </w:p>
    <w:p w:rsidR="00000000" w:rsidRDefault="00E27A2A">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The name of the Company is the Social Research Association (‘the</w:t>
      </w:r>
    </w:p>
    <w:p w:rsidR="00000000" w:rsidRDefault="00E27A2A">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Charity’)</w:t>
      </w:r>
    </w:p>
    <w:p w:rsidR="00000000" w:rsidRDefault="00E27A2A">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2. REGISTERED OFFICE</w:t>
      </w:r>
    </w:p>
    <w:p w:rsidR="00000000" w:rsidRDefault="00E27A2A">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The registered office of the Charity is to be situated in England and Wales</w:t>
      </w:r>
    </w:p>
    <w:p w:rsidR="00000000" w:rsidRDefault="00E27A2A">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3. OBJECT</w:t>
      </w:r>
    </w:p>
    <w:p w:rsidR="00000000" w:rsidRDefault="00E27A2A">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000000" w:rsidRDefault="00E27A2A">
      <w:pPr>
        <w:pStyle w:val="DefaultParagraphFont"/>
        <w:widowControl w:val="0"/>
        <w:overflowPunct w:val="0"/>
        <w:autoSpaceDE w:val="0"/>
        <w:autoSpaceDN w:val="0"/>
        <w:adjustRightInd w:val="0"/>
        <w:spacing w:after="0" w:line="302" w:lineRule="auto"/>
        <w:ind w:left="8"/>
        <w:rPr>
          <w:rFonts w:ascii="Times New Roman" w:hAnsi="Times New Roman" w:cs="Times New Roman"/>
          <w:sz w:val="24"/>
          <w:szCs w:val="24"/>
        </w:rPr>
      </w:pPr>
      <w:r>
        <w:rPr>
          <w:rFonts w:ascii="Arial" w:hAnsi="Arial" w:cs="Arial"/>
          <w:sz w:val="21"/>
          <w:szCs w:val="21"/>
        </w:rPr>
        <w:t>The Charity’s object is to advance the conduct, development and application of social research for the benefit of the public interest, and to ad</w:t>
      </w:r>
      <w:r>
        <w:rPr>
          <w:rFonts w:ascii="Arial" w:hAnsi="Arial" w:cs="Arial"/>
          <w:sz w:val="21"/>
          <w:szCs w:val="21"/>
        </w:rPr>
        <w:t>vance knowledge and professional practice in this field.</w:t>
      </w:r>
    </w:p>
    <w:p w:rsidR="00000000" w:rsidRDefault="00E27A2A">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4. POWERS</w:t>
      </w:r>
    </w:p>
    <w:p w:rsidR="00000000" w:rsidRDefault="00E27A2A">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The Charity has the following powers, which may be exercised only in promoting the Objects:</w:t>
      </w:r>
    </w:p>
    <w:p w:rsidR="00000000" w:rsidRDefault="00E27A2A">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000000" w:rsidRDefault="00E27A2A">
      <w:pPr>
        <w:pStyle w:val="DefaultParagraphFont"/>
        <w:widowControl w:val="0"/>
        <w:numPr>
          <w:ilvl w:val="0"/>
          <w:numId w:val="1"/>
        </w:numPr>
        <w:tabs>
          <w:tab w:val="clear" w:pos="720"/>
          <w:tab w:val="num" w:pos="378"/>
        </w:tabs>
        <w:overflowPunct w:val="0"/>
        <w:autoSpaceDE w:val="0"/>
        <w:autoSpaceDN w:val="0"/>
        <w:adjustRightInd w:val="0"/>
        <w:spacing w:after="0" w:line="302" w:lineRule="auto"/>
        <w:ind w:left="8" w:right="280" w:hanging="8"/>
        <w:rPr>
          <w:rFonts w:ascii="Arial" w:hAnsi="Arial" w:cs="Arial"/>
          <w:sz w:val="21"/>
          <w:szCs w:val="21"/>
        </w:rPr>
      </w:pPr>
      <w:r>
        <w:rPr>
          <w:rFonts w:ascii="Arial" w:hAnsi="Arial" w:cs="Arial"/>
          <w:sz w:val="21"/>
          <w:szCs w:val="21"/>
        </w:rPr>
        <w:t>to arrange and provide for or join in arranging and providing for the holding of exhibiti</w:t>
      </w:r>
      <w:r>
        <w:rPr>
          <w:rFonts w:ascii="Arial" w:hAnsi="Arial" w:cs="Arial"/>
          <w:sz w:val="21"/>
          <w:szCs w:val="21"/>
        </w:rPr>
        <w:t xml:space="preserve">ons, meetings, conferences, lectures, classes, seminars, training courses and other similar activities </w:t>
      </w:r>
    </w:p>
    <w:p w:rsidR="00000000" w:rsidRDefault="00E27A2A">
      <w:pPr>
        <w:pStyle w:val="DefaultParagraphFont"/>
        <w:widowControl w:val="0"/>
        <w:autoSpaceDE w:val="0"/>
        <w:autoSpaceDN w:val="0"/>
        <w:adjustRightInd w:val="0"/>
        <w:spacing w:after="0" w:line="150" w:lineRule="exact"/>
        <w:rPr>
          <w:rFonts w:ascii="Arial" w:hAnsi="Arial" w:cs="Arial"/>
          <w:sz w:val="21"/>
          <w:szCs w:val="21"/>
        </w:rPr>
      </w:pPr>
    </w:p>
    <w:p w:rsidR="00000000" w:rsidRDefault="00E27A2A">
      <w:pPr>
        <w:pStyle w:val="DefaultParagraphFont"/>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Pr>
          <w:rFonts w:ascii="Arial" w:hAnsi="Arial" w:cs="Arial"/>
        </w:rPr>
        <w:t xml:space="preserve">to provide advice and comment on matters relevant to social research </w:t>
      </w:r>
    </w:p>
    <w:p w:rsidR="00000000" w:rsidRDefault="00E27A2A">
      <w:pPr>
        <w:pStyle w:val="DefaultParagraphFont"/>
        <w:widowControl w:val="0"/>
        <w:autoSpaceDE w:val="0"/>
        <w:autoSpaceDN w:val="0"/>
        <w:adjustRightInd w:val="0"/>
        <w:spacing w:after="0" w:line="255" w:lineRule="exact"/>
        <w:rPr>
          <w:rFonts w:ascii="Arial" w:hAnsi="Arial" w:cs="Arial"/>
        </w:rPr>
      </w:pPr>
    </w:p>
    <w:p w:rsidR="00000000" w:rsidRDefault="00E27A2A">
      <w:pPr>
        <w:pStyle w:val="DefaultParagraphFont"/>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Pr>
          <w:rFonts w:ascii="Arial" w:hAnsi="Arial" w:cs="Arial"/>
        </w:rPr>
        <w:t xml:space="preserve">to publish a journal and distribute information </w:t>
      </w:r>
    </w:p>
    <w:p w:rsidR="00000000" w:rsidRDefault="00E27A2A">
      <w:pPr>
        <w:pStyle w:val="DefaultParagraphFont"/>
        <w:widowControl w:val="0"/>
        <w:autoSpaceDE w:val="0"/>
        <w:autoSpaceDN w:val="0"/>
        <w:adjustRightInd w:val="0"/>
        <w:spacing w:after="0" w:line="251" w:lineRule="exact"/>
        <w:rPr>
          <w:rFonts w:ascii="Arial" w:hAnsi="Arial" w:cs="Arial"/>
        </w:rPr>
      </w:pPr>
    </w:p>
    <w:p w:rsidR="00000000" w:rsidRDefault="00E27A2A">
      <w:pPr>
        <w:pStyle w:val="DefaultParagraphFont"/>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Pr>
          <w:rFonts w:ascii="Arial" w:hAnsi="Arial" w:cs="Arial"/>
        </w:rPr>
        <w:t xml:space="preserve">to encourage international co-operation in the advancement of social research </w:t>
      </w:r>
    </w:p>
    <w:p w:rsidR="00000000" w:rsidRDefault="00E27A2A">
      <w:pPr>
        <w:pStyle w:val="DefaultParagraphFont"/>
        <w:widowControl w:val="0"/>
        <w:autoSpaceDE w:val="0"/>
        <w:autoSpaceDN w:val="0"/>
        <w:adjustRightInd w:val="0"/>
        <w:spacing w:after="0" w:line="251" w:lineRule="exact"/>
        <w:rPr>
          <w:rFonts w:ascii="Arial" w:hAnsi="Arial" w:cs="Arial"/>
        </w:rPr>
      </w:pPr>
    </w:p>
    <w:p w:rsidR="00000000" w:rsidRDefault="00E27A2A">
      <w:pPr>
        <w:pStyle w:val="DefaultParagraphFont"/>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Pr>
          <w:rFonts w:ascii="Arial" w:hAnsi="Arial" w:cs="Arial"/>
        </w:rPr>
        <w:t xml:space="preserve">to promote or carry out relevant research </w:t>
      </w:r>
    </w:p>
    <w:p w:rsidR="00000000" w:rsidRDefault="00E27A2A">
      <w:pPr>
        <w:pStyle w:val="DefaultParagraphFont"/>
        <w:widowControl w:val="0"/>
        <w:autoSpaceDE w:val="0"/>
        <w:autoSpaceDN w:val="0"/>
        <w:adjustRightInd w:val="0"/>
        <w:spacing w:after="0" w:line="255" w:lineRule="exact"/>
        <w:rPr>
          <w:rFonts w:ascii="Arial" w:hAnsi="Arial" w:cs="Arial"/>
        </w:rPr>
      </w:pPr>
    </w:p>
    <w:p w:rsidR="00000000" w:rsidRDefault="00E27A2A">
      <w:pPr>
        <w:pStyle w:val="DefaultParagraphFont"/>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Pr>
          <w:rFonts w:ascii="Arial" w:hAnsi="Arial" w:cs="Arial"/>
        </w:rPr>
        <w:t xml:space="preserve">to cooperate with other bodies in similar fields </w:t>
      </w:r>
    </w:p>
    <w:p w:rsidR="00000000" w:rsidRDefault="00E27A2A">
      <w:pPr>
        <w:pStyle w:val="DefaultParagraphFont"/>
        <w:widowControl w:val="0"/>
        <w:autoSpaceDE w:val="0"/>
        <w:autoSpaceDN w:val="0"/>
        <w:adjustRightInd w:val="0"/>
        <w:spacing w:after="0" w:line="251" w:lineRule="exact"/>
        <w:rPr>
          <w:rFonts w:ascii="Arial" w:hAnsi="Arial" w:cs="Arial"/>
        </w:rPr>
      </w:pPr>
    </w:p>
    <w:p w:rsidR="00000000" w:rsidRDefault="00E27A2A">
      <w:pPr>
        <w:pStyle w:val="DefaultParagraphFont"/>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Pr>
          <w:rFonts w:ascii="Arial" w:hAnsi="Arial" w:cs="Arial"/>
        </w:rPr>
        <w:t>to support, administer or set up other charities in a similar fiel</w:t>
      </w:r>
      <w:r>
        <w:rPr>
          <w:rFonts w:ascii="Arial" w:hAnsi="Arial" w:cs="Arial"/>
        </w:rPr>
        <w:t xml:space="preserve">d </w:t>
      </w:r>
    </w:p>
    <w:p w:rsidR="00000000" w:rsidRDefault="00E27A2A">
      <w:pPr>
        <w:pStyle w:val="DefaultParagraphFont"/>
        <w:widowControl w:val="0"/>
        <w:autoSpaceDE w:val="0"/>
        <w:autoSpaceDN w:val="0"/>
        <w:adjustRightInd w:val="0"/>
        <w:spacing w:after="0" w:line="255" w:lineRule="exact"/>
        <w:rPr>
          <w:rFonts w:ascii="Arial" w:hAnsi="Arial" w:cs="Arial"/>
        </w:rPr>
      </w:pPr>
    </w:p>
    <w:p w:rsidR="00000000" w:rsidRDefault="00E27A2A">
      <w:pPr>
        <w:pStyle w:val="DefaultParagraphFont"/>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Pr>
          <w:rFonts w:ascii="Arial" w:hAnsi="Arial" w:cs="Arial"/>
        </w:rPr>
        <w:t xml:space="preserve">to establish regional branches and overseas sections </w:t>
      </w:r>
    </w:p>
    <w:p w:rsidR="00000000" w:rsidRDefault="00E27A2A">
      <w:pPr>
        <w:pStyle w:val="DefaultParagraphFont"/>
        <w:widowControl w:val="0"/>
        <w:autoSpaceDE w:val="0"/>
        <w:autoSpaceDN w:val="0"/>
        <w:adjustRightInd w:val="0"/>
        <w:spacing w:after="0" w:line="251" w:lineRule="exact"/>
        <w:rPr>
          <w:rFonts w:ascii="Arial" w:hAnsi="Arial" w:cs="Arial"/>
        </w:rPr>
      </w:pPr>
    </w:p>
    <w:p w:rsidR="00000000" w:rsidRDefault="00E27A2A">
      <w:pPr>
        <w:pStyle w:val="DefaultParagraphFont"/>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Pr>
          <w:rFonts w:ascii="Arial" w:hAnsi="Arial" w:cs="Arial"/>
        </w:rPr>
        <w:t xml:space="preserve">to promote and advertise the Charity’s activities </w:t>
      </w:r>
    </w:p>
    <w:p w:rsidR="00000000" w:rsidRDefault="00E27A2A">
      <w:pPr>
        <w:pStyle w:val="DefaultParagraphFont"/>
        <w:widowControl w:val="0"/>
        <w:autoSpaceDE w:val="0"/>
        <w:autoSpaceDN w:val="0"/>
        <w:adjustRightInd w:val="0"/>
        <w:spacing w:after="0" w:line="251" w:lineRule="exact"/>
        <w:rPr>
          <w:rFonts w:ascii="Arial" w:hAnsi="Arial" w:cs="Arial"/>
        </w:rPr>
      </w:pPr>
    </w:p>
    <w:p w:rsidR="00000000" w:rsidRDefault="00E27A2A">
      <w:pPr>
        <w:pStyle w:val="DefaultParagraphFont"/>
        <w:widowControl w:val="0"/>
        <w:numPr>
          <w:ilvl w:val="0"/>
          <w:numId w:val="1"/>
        </w:numPr>
        <w:tabs>
          <w:tab w:val="clear" w:pos="720"/>
          <w:tab w:val="num" w:pos="488"/>
        </w:tabs>
        <w:overflowPunct w:val="0"/>
        <w:autoSpaceDE w:val="0"/>
        <w:autoSpaceDN w:val="0"/>
        <w:adjustRightInd w:val="0"/>
        <w:spacing w:after="0" w:line="240" w:lineRule="auto"/>
        <w:ind w:left="488" w:hanging="488"/>
        <w:jc w:val="both"/>
        <w:rPr>
          <w:rFonts w:ascii="Arial" w:hAnsi="Arial" w:cs="Arial"/>
        </w:rPr>
      </w:pPr>
      <w:r>
        <w:rPr>
          <w:rFonts w:ascii="Arial" w:hAnsi="Arial" w:cs="Arial"/>
        </w:rPr>
        <w:t xml:space="preserve">to raise funds </w:t>
      </w:r>
    </w:p>
    <w:p w:rsidR="00000000" w:rsidRDefault="00E27A2A">
      <w:pPr>
        <w:pStyle w:val="DefaultParagraphFont"/>
        <w:widowControl w:val="0"/>
        <w:autoSpaceDE w:val="0"/>
        <w:autoSpaceDN w:val="0"/>
        <w:adjustRightInd w:val="0"/>
        <w:spacing w:after="0" w:line="255" w:lineRule="exact"/>
        <w:rPr>
          <w:rFonts w:ascii="Arial" w:hAnsi="Arial" w:cs="Arial"/>
        </w:rPr>
      </w:pPr>
    </w:p>
    <w:p w:rsidR="00000000" w:rsidRDefault="00E27A2A">
      <w:pPr>
        <w:pStyle w:val="DefaultParagraphFont"/>
        <w:widowControl w:val="0"/>
        <w:numPr>
          <w:ilvl w:val="0"/>
          <w:numId w:val="1"/>
        </w:numPr>
        <w:tabs>
          <w:tab w:val="clear" w:pos="720"/>
          <w:tab w:val="num" w:pos="502"/>
        </w:tabs>
        <w:overflowPunct w:val="0"/>
        <w:autoSpaceDE w:val="0"/>
        <w:autoSpaceDN w:val="0"/>
        <w:adjustRightInd w:val="0"/>
        <w:spacing w:after="0" w:line="278" w:lineRule="auto"/>
        <w:ind w:left="8" w:right="240" w:hanging="8"/>
        <w:jc w:val="both"/>
        <w:rPr>
          <w:rFonts w:ascii="Arial" w:hAnsi="Arial" w:cs="Arial"/>
        </w:rPr>
      </w:pPr>
      <w:r>
        <w:rPr>
          <w:rFonts w:ascii="Arial" w:hAnsi="Arial" w:cs="Arial"/>
        </w:rPr>
        <w:t>to bor</w:t>
      </w:r>
      <w:r>
        <w:rPr>
          <w:rFonts w:ascii="Arial" w:hAnsi="Arial" w:cs="Arial"/>
        </w:rPr>
        <w:t xml:space="preserve">row money and give security for loans liabilities or obligations of the Charity or of any third party </w:t>
      </w:r>
    </w:p>
    <w:p w:rsidR="00000000" w:rsidRDefault="00E27A2A">
      <w:pPr>
        <w:pStyle w:val="DefaultParagraphFont"/>
        <w:widowControl w:val="0"/>
        <w:autoSpaceDE w:val="0"/>
        <w:autoSpaceDN w:val="0"/>
        <w:adjustRightInd w:val="0"/>
        <w:spacing w:after="0" w:line="172" w:lineRule="exact"/>
        <w:rPr>
          <w:rFonts w:ascii="Arial" w:hAnsi="Arial" w:cs="Arial"/>
        </w:rPr>
      </w:pPr>
    </w:p>
    <w:p w:rsidR="00000000" w:rsidRDefault="00E27A2A">
      <w:pPr>
        <w:pStyle w:val="DefaultParagraphFont"/>
        <w:widowControl w:val="0"/>
        <w:numPr>
          <w:ilvl w:val="0"/>
          <w:numId w:val="1"/>
        </w:numPr>
        <w:tabs>
          <w:tab w:val="clear" w:pos="720"/>
          <w:tab w:val="num" w:pos="488"/>
        </w:tabs>
        <w:overflowPunct w:val="0"/>
        <w:autoSpaceDE w:val="0"/>
        <w:autoSpaceDN w:val="0"/>
        <w:adjustRightInd w:val="0"/>
        <w:spacing w:after="0" w:line="240" w:lineRule="auto"/>
        <w:ind w:left="488" w:hanging="488"/>
        <w:jc w:val="both"/>
        <w:rPr>
          <w:rFonts w:ascii="Arial" w:hAnsi="Arial" w:cs="Arial"/>
        </w:rPr>
      </w:pPr>
      <w:r>
        <w:rPr>
          <w:rFonts w:ascii="Arial" w:hAnsi="Arial" w:cs="Arial"/>
        </w:rPr>
        <w:t xml:space="preserve">to acquire or rent property and alter, improve or furnish property of any kind </w:t>
      </w:r>
    </w:p>
    <w:p w:rsidR="00000000" w:rsidRDefault="00E27A2A">
      <w:pPr>
        <w:widowControl w:val="0"/>
        <w:autoSpaceDE w:val="0"/>
        <w:autoSpaceDN w:val="0"/>
        <w:adjustRightInd w:val="0"/>
        <w:spacing w:after="0" w:line="240" w:lineRule="auto"/>
        <w:rPr>
          <w:rFonts w:ascii="Times New Roman" w:hAnsi="Times New Roman" w:cs="Times New Roman"/>
          <w:sz w:val="24"/>
          <w:szCs w:val="24"/>
        </w:rPr>
        <w:sectPr w:rsidR="00000000" w:rsidSect="00E27A2A">
          <w:headerReference w:type="even" r:id="rId8"/>
          <w:headerReference w:type="default" r:id="rId9"/>
          <w:footerReference w:type="even" r:id="rId10"/>
          <w:footerReference w:type="default" r:id="rId11"/>
          <w:headerReference w:type="first" r:id="rId12"/>
          <w:footerReference w:type="first" r:id="rId13"/>
          <w:pgSz w:w="11900" w:h="16840"/>
          <w:pgMar w:top="1440" w:right="1220" w:bottom="1440" w:left="1152" w:header="284" w:footer="720" w:gutter="0"/>
          <w:cols w:space="720" w:equalWidth="0">
            <w:col w:w="9528"/>
          </w:cols>
          <w:noEndnote/>
        </w:sectPr>
      </w:pPr>
    </w:p>
    <w:p w:rsidR="00000000" w:rsidRDefault="00E27A2A">
      <w:pPr>
        <w:pStyle w:val="DefaultParagraphFont"/>
        <w:widowControl w:val="0"/>
        <w:autoSpaceDE w:val="0"/>
        <w:autoSpaceDN w:val="0"/>
        <w:adjustRightInd w:val="0"/>
        <w:spacing w:after="0" w:line="234" w:lineRule="exact"/>
        <w:rPr>
          <w:rFonts w:ascii="Times New Roman" w:hAnsi="Times New Roman" w:cs="Times New Roman"/>
          <w:sz w:val="24"/>
          <w:szCs w:val="24"/>
        </w:rPr>
      </w:pPr>
      <w:bookmarkStart w:id="2" w:name="page2"/>
      <w:bookmarkEnd w:id="2"/>
    </w:p>
    <w:p w:rsidR="00000000" w:rsidRDefault="00E27A2A">
      <w:pPr>
        <w:pStyle w:val="DefaultParagraphFont"/>
        <w:widowControl w:val="0"/>
        <w:numPr>
          <w:ilvl w:val="0"/>
          <w:numId w:val="2"/>
        </w:numPr>
        <w:tabs>
          <w:tab w:val="clear" w:pos="720"/>
          <w:tab w:val="num" w:pos="488"/>
        </w:tabs>
        <w:overflowPunct w:val="0"/>
        <w:autoSpaceDE w:val="0"/>
        <w:autoSpaceDN w:val="0"/>
        <w:adjustRightInd w:val="0"/>
        <w:spacing w:after="0" w:line="240" w:lineRule="auto"/>
        <w:ind w:left="488" w:hanging="488"/>
        <w:jc w:val="both"/>
        <w:rPr>
          <w:rFonts w:ascii="Arial" w:hAnsi="Arial" w:cs="Arial"/>
        </w:rPr>
      </w:pPr>
      <w:r>
        <w:rPr>
          <w:rFonts w:ascii="Arial" w:hAnsi="Arial" w:cs="Arial"/>
        </w:rPr>
        <w:t>to let or dispose of propert</w:t>
      </w:r>
      <w:r>
        <w:rPr>
          <w:rFonts w:ascii="Arial" w:hAnsi="Arial" w:cs="Arial"/>
        </w:rPr>
        <w:t xml:space="preserve">y of any kind </w:t>
      </w:r>
    </w:p>
    <w:p w:rsidR="00000000" w:rsidRDefault="00E27A2A">
      <w:pPr>
        <w:pStyle w:val="DefaultParagraphFont"/>
        <w:widowControl w:val="0"/>
        <w:autoSpaceDE w:val="0"/>
        <w:autoSpaceDN w:val="0"/>
        <w:adjustRightInd w:val="0"/>
        <w:spacing w:after="0" w:line="251" w:lineRule="exact"/>
        <w:rPr>
          <w:rFonts w:ascii="Arial" w:hAnsi="Arial" w:cs="Arial"/>
        </w:rPr>
      </w:pPr>
    </w:p>
    <w:p w:rsidR="00000000" w:rsidRDefault="00E27A2A">
      <w:pPr>
        <w:pStyle w:val="DefaultParagraphFont"/>
        <w:widowControl w:val="0"/>
        <w:numPr>
          <w:ilvl w:val="0"/>
          <w:numId w:val="2"/>
        </w:numPr>
        <w:tabs>
          <w:tab w:val="clear" w:pos="720"/>
          <w:tab w:val="num" w:pos="488"/>
        </w:tabs>
        <w:overflowPunct w:val="0"/>
        <w:autoSpaceDE w:val="0"/>
        <w:autoSpaceDN w:val="0"/>
        <w:adjustRightInd w:val="0"/>
        <w:spacing w:after="0" w:line="240" w:lineRule="auto"/>
        <w:ind w:left="488" w:hanging="488"/>
        <w:jc w:val="both"/>
        <w:rPr>
          <w:rFonts w:ascii="Arial" w:hAnsi="Arial" w:cs="Arial"/>
        </w:rPr>
      </w:pPr>
      <w:r>
        <w:rPr>
          <w:rFonts w:ascii="Arial" w:hAnsi="Arial" w:cs="Arial"/>
        </w:rPr>
        <w:t xml:space="preserve">to make grants donations or loans of money and to give or receive guarantees or indemnities </w:t>
      </w:r>
    </w:p>
    <w:p w:rsidR="00000000" w:rsidRDefault="00E27A2A">
      <w:pPr>
        <w:pStyle w:val="DefaultParagraphFont"/>
        <w:widowControl w:val="0"/>
        <w:autoSpaceDE w:val="0"/>
        <w:autoSpaceDN w:val="0"/>
        <w:adjustRightInd w:val="0"/>
        <w:spacing w:after="0" w:line="255" w:lineRule="exact"/>
        <w:rPr>
          <w:rFonts w:ascii="Arial" w:hAnsi="Arial" w:cs="Arial"/>
        </w:rPr>
      </w:pPr>
    </w:p>
    <w:p w:rsidR="00000000" w:rsidRDefault="00E27A2A">
      <w:pPr>
        <w:pStyle w:val="DefaultParagraphFont"/>
        <w:widowControl w:val="0"/>
        <w:numPr>
          <w:ilvl w:val="0"/>
          <w:numId w:val="2"/>
        </w:numPr>
        <w:tabs>
          <w:tab w:val="clear" w:pos="720"/>
          <w:tab w:val="num" w:pos="488"/>
        </w:tabs>
        <w:overflowPunct w:val="0"/>
        <w:autoSpaceDE w:val="0"/>
        <w:autoSpaceDN w:val="0"/>
        <w:adjustRightInd w:val="0"/>
        <w:spacing w:after="0" w:line="240" w:lineRule="auto"/>
        <w:ind w:left="488" w:hanging="488"/>
        <w:jc w:val="both"/>
        <w:rPr>
          <w:rFonts w:ascii="Arial" w:hAnsi="Arial" w:cs="Arial"/>
        </w:rPr>
      </w:pPr>
      <w:r>
        <w:rPr>
          <w:rFonts w:ascii="Arial" w:hAnsi="Arial" w:cs="Arial"/>
        </w:rPr>
        <w:t xml:space="preserve">to set aside funds for special purposes or as reserves against future expenditure </w:t>
      </w:r>
    </w:p>
    <w:p w:rsidR="00000000" w:rsidRDefault="00E27A2A">
      <w:pPr>
        <w:pStyle w:val="DefaultParagraphFont"/>
        <w:widowControl w:val="0"/>
        <w:autoSpaceDE w:val="0"/>
        <w:autoSpaceDN w:val="0"/>
        <w:adjustRightInd w:val="0"/>
        <w:spacing w:after="0" w:line="251" w:lineRule="exact"/>
        <w:rPr>
          <w:rFonts w:ascii="Arial" w:hAnsi="Arial" w:cs="Arial"/>
        </w:rPr>
      </w:pPr>
    </w:p>
    <w:p w:rsidR="00000000" w:rsidRDefault="00E27A2A">
      <w:pPr>
        <w:pStyle w:val="DefaultParagraphFont"/>
        <w:widowControl w:val="0"/>
        <w:numPr>
          <w:ilvl w:val="0"/>
          <w:numId w:val="2"/>
        </w:numPr>
        <w:tabs>
          <w:tab w:val="clear" w:pos="720"/>
          <w:tab w:val="num" w:pos="503"/>
        </w:tabs>
        <w:overflowPunct w:val="0"/>
        <w:autoSpaceDE w:val="0"/>
        <w:autoSpaceDN w:val="0"/>
        <w:adjustRightInd w:val="0"/>
        <w:spacing w:after="0" w:line="302" w:lineRule="auto"/>
        <w:ind w:left="8" w:right="80" w:hanging="8"/>
        <w:rPr>
          <w:rFonts w:ascii="Arial" w:hAnsi="Arial" w:cs="Arial"/>
          <w:sz w:val="21"/>
          <w:szCs w:val="21"/>
        </w:rPr>
      </w:pPr>
      <w:r>
        <w:rPr>
          <w:rFonts w:ascii="Arial" w:hAnsi="Arial" w:cs="Arial"/>
          <w:sz w:val="21"/>
          <w:szCs w:val="21"/>
        </w:rPr>
        <w:t xml:space="preserve">to deposit or invest funds in any manner (but to invest only after obtaining advice from a financial expert and having regard to the suitability of investments and the need for diversification) </w:t>
      </w:r>
    </w:p>
    <w:p w:rsidR="00000000" w:rsidRDefault="00E27A2A">
      <w:pPr>
        <w:pStyle w:val="DefaultParagraphFont"/>
        <w:widowControl w:val="0"/>
        <w:autoSpaceDE w:val="0"/>
        <w:autoSpaceDN w:val="0"/>
        <w:adjustRightInd w:val="0"/>
        <w:spacing w:after="0" w:line="150" w:lineRule="exact"/>
        <w:rPr>
          <w:rFonts w:ascii="Arial" w:hAnsi="Arial" w:cs="Arial"/>
          <w:sz w:val="21"/>
          <w:szCs w:val="21"/>
        </w:rPr>
      </w:pPr>
    </w:p>
    <w:p w:rsidR="00000000" w:rsidRDefault="00E27A2A">
      <w:pPr>
        <w:pStyle w:val="DefaultParagraphFont"/>
        <w:widowControl w:val="0"/>
        <w:numPr>
          <w:ilvl w:val="0"/>
          <w:numId w:val="2"/>
        </w:numPr>
        <w:tabs>
          <w:tab w:val="clear" w:pos="720"/>
          <w:tab w:val="num" w:pos="503"/>
        </w:tabs>
        <w:overflowPunct w:val="0"/>
        <w:autoSpaceDE w:val="0"/>
        <w:autoSpaceDN w:val="0"/>
        <w:adjustRightInd w:val="0"/>
        <w:spacing w:after="0" w:line="278" w:lineRule="auto"/>
        <w:ind w:left="8" w:right="240" w:hanging="8"/>
        <w:jc w:val="both"/>
        <w:rPr>
          <w:rFonts w:ascii="Arial" w:hAnsi="Arial" w:cs="Arial"/>
        </w:rPr>
      </w:pPr>
      <w:r>
        <w:rPr>
          <w:rFonts w:ascii="Arial" w:hAnsi="Arial" w:cs="Arial"/>
        </w:rPr>
        <w:t>to delegate the management of investments to a financi</w:t>
      </w:r>
      <w:r>
        <w:rPr>
          <w:rFonts w:ascii="Arial" w:hAnsi="Arial" w:cs="Arial"/>
        </w:rPr>
        <w:t xml:space="preserve">al expert, but only on terms agreed by the Board of Directors from time to time. </w:t>
      </w:r>
    </w:p>
    <w:p w:rsidR="00000000" w:rsidRDefault="00E27A2A">
      <w:pPr>
        <w:pStyle w:val="DefaultParagraphFont"/>
        <w:widowControl w:val="0"/>
        <w:autoSpaceDE w:val="0"/>
        <w:autoSpaceDN w:val="0"/>
        <w:adjustRightInd w:val="0"/>
        <w:spacing w:after="0" w:line="172" w:lineRule="exact"/>
        <w:rPr>
          <w:rFonts w:ascii="Arial" w:hAnsi="Arial" w:cs="Arial"/>
        </w:rPr>
      </w:pPr>
    </w:p>
    <w:p w:rsidR="00000000" w:rsidRDefault="00E27A2A">
      <w:pPr>
        <w:pStyle w:val="DefaultParagraphFont"/>
        <w:widowControl w:val="0"/>
        <w:numPr>
          <w:ilvl w:val="0"/>
          <w:numId w:val="2"/>
        </w:numPr>
        <w:tabs>
          <w:tab w:val="clear" w:pos="720"/>
          <w:tab w:val="num" w:pos="502"/>
        </w:tabs>
        <w:overflowPunct w:val="0"/>
        <w:autoSpaceDE w:val="0"/>
        <w:autoSpaceDN w:val="0"/>
        <w:adjustRightInd w:val="0"/>
        <w:spacing w:after="0" w:line="302" w:lineRule="auto"/>
        <w:ind w:left="8" w:right="620" w:hanging="8"/>
        <w:jc w:val="both"/>
        <w:rPr>
          <w:rFonts w:ascii="Arial" w:hAnsi="Arial" w:cs="Arial"/>
          <w:sz w:val="21"/>
          <w:szCs w:val="21"/>
        </w:rPr>
      </w:pPr>
      <w:r>
        <w:rPr>
          <w:rFonts w:ascii="Arial" w:hAnsi="Arial" w:cs="Arial"/>
          <w:sz w:val="21"/>
          <w:szCs w:val="21"/>
        </w:rPr>
        <w:t>to employ paid or unpaid agents, staff or advisors and make reasonable and necessary provision for the payment of pensions and superannuation to staff and their depend</w:t>
      </w:r>
      <w:r>
        <w:rPr>
          <w:rFonts w:ascii="Arial" w:hAnsi="Arial" w:cs="Arial"/>
          <w:sz w:val="21"/>
          <w:szCs w:val="21"/>
        </w:rPr>
        <w:t xml:space="preserve">ants </w:t>
      </w:r>
    </w:p>
    <w:p w:rsidR="00000000" w:rsidRDefault="00E27A2A">
      <w:pPr>
        <w:pStyle w:val="DefaultParagraphFont"/>
        <w:widowControl w:val="0"/>
        <w:autoSpaceDE w:val="0"/>
        <w:autoSpaceDN w:val="0"/>
        <w:adjustRightInd w:val="0"/>
        <w:spacing w:after="0" w:line="150" w:lineRule="exact"/>
        <w:rPr>
          <w:rFonts w:ascii="Arial" w:hAnsi="Arial" w:cs="Arial"/>
          <w:sz w:val="21"/>
          <w:szCs w:val="21"/>
        </w:rPr>
      </w:pPr>
    </w:p>
    <w:p w:rsidR="00000000" w:rsidRDefault="00E27A2A">
      <w:pPr>
        <w:pStyle w:val="DefaultParagraphFont"/>
        <w:widowControl w:val="0"/>
        <w:numPr>
          <w:ilvl w:val="1"/>
          <w:numId w:val="2"/>
        </w:numPr>
        <w:tabs>
          <w:tab w:val="clear" w:pos="1440"/>
          <w:tab w:val="num" w:pos="622"/>
        </w:tabs>
        <w:overflowPunct w:val="0"/>
        <w:autoSpaceDE w:val="0"/>
        <w:autoSpaceDN w:val="0"/>
        <w:adjustRightInd w:val="0"/>
        <w:spacing w:after="0" w:line="278" w:lineRule="auto"/>
        <w:ind w:left="8" w:right="100" w:firstLine="54"/>
        <w:jc w:val="both"/>
        <w:rPr>
          <w:rFonts w:ascii="Arial" w:hAnsi="Arial" w:cs="Arial"/>
        </w:rPr>
      </w:pPr>
      <w:r>
        <w:rPr>
          <w:rFonts w:ascii="Arial" w:hAnsi="Arial" w:cs="Arial"/>
        </w:rPr>
        <w:t xml:space="preserve">to make such ex gratia payments as are considered reasonable and fair with the consent of the Charity Commissioners for England and Wales. </w:t>
      </w:r>
    </w:p>
    <w:p w:rsidR="00000000" w:rsidRDefault="00E27A2A">
      <w:pPr>
        <w:pStyle w:val="DefaultParagraphFont"/>
        <w:widowControl w:val="0"/>
        <w:autoSpaceDE w:val="0"/>
        <w:autoSpaceDN w:val="0"/>
        <w:adjustRightInd w:val="0"/>
        <w:spacing w:after="0" w:line="172" w:lineRule="exact"/>
        <w:rPr>
          <w:rFonts w:ascii="Times New Roman" w:hAnsi="Times New Roman" w:cs="Times New Roman"/>
          <w:sz w:val="24"/>
          <w:szCs w:val="24"/>
        </w:rPr>
      </w:pPr>
    </w:p>
    <w:p w:rsidR="00000000" w:rsidRDefault="00E27A2A">
      <w:pPr>
        <w:pStyle w:val="DefaultParagraphFont"/>
        <w:widowControl w:val="0"/>
        <w:numPr>
          <w:ilvl w:val="0"/>
          <w:numId w:val="3"/>
        </w:numPr>
        <w:tabs>
          <w:tab w:val="clear" w:pos="720"/>
          <w:tab w:val="num" w:pos="503"/>
        </w:tabs>
        <w:overflowPunct w:val="0"/>
        <w:autoSpaceDE w:val="0"/>
        <w:autoSpaceDN w:val="0"/>
        <w:adjustRightInd w:val="0"/>
        <w:spacing w:after="0" w:line="249" w:lineRule="auto"/>
        <w:ind w:left="8" w:right="160" w:hanging="8"/>
        <w:rPr>
          <w:rFonts w:ascii="Arial" w:hAnsi="Arial" w:cs="Arial"/>
        </w:rPr>
      </w:pPr>
      <w:r>
        <w:rPr>
          <w:rFonts w:ascii="Arial" w:hAnsi="Arial" w:cs="Arial"/>
        </w:rPr>
        <w:t>to amalgamate with any companies, institutions, societies or associations which are charitable at law and have objects altogether or mainly similar to those of the Charity and prohibit the payment of any dividend or profit to, and the distribution of any o</w:t>
      </w:r>
      <w:r>
        <w:rPr>
          <w:rFonts w:ascii="Arial" w:hAnsi="Arial" w:cs="Arial"/>
        </w:rPr>
        <w:t xml:space="preserve">f their assets amongst their members at least to the same extent as such payments or distributions are prohibited in the case of members of the Charity by this Memorandum of Association </w:t>
      </w:r>
    </w:p>
    <w:p w:rsidR="00000000" w:rsidRDefault="00E27A2A">
      <w:pPr>
        <w:pStyle w:val="DefaultParagraphFont"/>
        <w:widowControl w:val="0"/>
        <w:autoSpaceDE w:val="0"/>
        <w:autoSpaceDN w:val="0"/>
        <w:adjustRightInd w:val="0"/>
        <w:spacing w:after="0" w:line="209" w:lineRule="exact"/>
        <w:rPr>
          <w:rFonts w:ascii="Arial" w:hAnsi="Arial" w:cs="Arial"/>
        </w:rPr>
      </w:pPr>
    </w:p>
    <w:p w:rsidR="00000000" w:rsidRDefault="00E27A2A">
      <w:pPr>
        <w:pStyle w:val="DefaultParagraphFont"/>
        <w:widowControl w:val="0"/>
        <w:numPr>
          <w:ilvl w:val="0"/>
          <w:numId w:val="3"/>
        </w:numPr>
        <w:tabs>
          <w:tab w:val="clear" w:pos="720"/>
          <w:tab w:val="num" w:pos="488"/>
        </w:tabs>
        <w:overflowPunct w:val="0"/>
        <w:autoSpaceDE w:val="0"/>
        <w:autoSpaceDN w:val="0"/>
        <w:adjustRightInd w:val="0"/>
        <w:spacing w:after="0" w:line="240" w:lineRule="auto"/>
        <w:ind w:left="488" w:hanging="488"/>
        <w:jc w:val="both"/>
        <w:rPr>
          <w:rFonts w:ascii="Arial" w:hAnsi="Arial" w:cs="Arial"/>
        </w:rPr>
      </w:pPr>
      <w:r>
        <w:rPr>
          <w:rFonts w:ascii="Arial" w:hAnsi="Arial" w:cs="Arial"/>
        </w:rPr>
        <w:t xml:space="preserve">to pay the costs of forming the Charity and incorporating the </w:t>
      </w:r>
      <w:r>
        <w:rPr>
          <w:rFonts w:ascii="Arial" w:hAnsi="Arial" w:cs="Arial"/>
        </w:rPr>
        <w:t xml:space="preserve">Company </w:t>
      </w:r>
    </w:p>
    <w:p w:rsidR="00000000" w:rsidRDefault="00E27A2A">
      <w:pPr>
        <w:pStyle w:val="DefaultParagraphFont"/>
        <w:widowControl w:val="0"/>
        <w:autoSpaceDE w:val="0"/>
        <w:autoSpaceDN w:val="0"/>
        <w:adjustRightInd w:val="0"/>
        <w:spacing w:after="0" w:line="251" w:lineRule="exact"/>
        <w:rPr>
          <w:rFonts w:ascii="Arial" w:hAnsi="Arial" w:cs="Arial"/>
        </w:rPr>
      </w:pPr>
    </w:p>
    <w:p w:rsidR="00000000" w:rsidRDefault="00E27A2A">
      <w:pPr>
        <w:pStyle w:val="DefaultParagraphFont"/>
        <w:widowControl w:val="0"/>
        <w:numPr>
          <w:ilvl w:val="0"/>
          <w:numId w:val="3"/>
        </w:numPr>
        <w:tabs>
          <w:tab w:val="clear" w:pos="720"/>
          <w:tab w:val="num" w:pos="503"/>
        </w:tabs>
        <w:overflowPunct w:val="0"/>
        <w:autoSpaceDE w:val="0"/>
        <w:autoSpaceDN w:val="0"/>
        <w:adjustRightInd w:val="0"/>
        <w:spacing w:after="0" w:line="278" w:lineRule="auto"/>
        <w:ind w:left="8" w:hanging="8"/>
        <w:jc w:val="both"/>
        <w:rPr>
          <w:rFonts w:ascii="Arial" w:hAnsi="Arial" w:cs="Arial"/>
        </w:rPr>
      </w:pPr>
      <w:r>
        <w:rPr>
          <w:rFonts w:ascii="Arial" w:hAnsi="Arial" w:cs="Arial"/>
        </w:rPr>
        <w:t xml:space="preserve">to insure the property of the Charity against any foreseeable risk and take out other insurance policies to protect the Charity when required </w:t>
      </w:r>
    </w:p>
    <w:p w:rsidR="00000000" w:rsidRDefault="00E27A2A">
      <w:pPr>
        <w:pStyle w:val="DefaultParagraphFont"/>
        <w:widowControl w:val="0"/>
        <w:autoSpaceDE w:val="0"/>
        <w:autoSpaceDN w:val="0"/>
        <w:adjustRightInd w:val="0"/>
        <w:spacing w:after="0" w:line="172" w:lineRule="exact"/>
        <w:rPr>
          <w:rFonts w:ascii="Arial" w:hAnsi="Arial" w:cs="Arial"/>
        </w:rPr>
      </w:pPr>
    </w:p>
    <w:p w:rsidR="00000000" w:rsidRDefault="00E27A2A">
      <w:pPr>
        <w:pStyle w:val="DefaultParagraphFont"/>
        <w:widowControl w:val="0"/>
        <w:numPr>
          <w:ilvl w:val="0"/>
          <w:numId w:val="3"/>
        </w:numPr>
        <w:tabs>
          <w:tab w:val="clear" w:pos="720"/>
          <w:tab w:val="num" w:pos="503"/>
        </w:tabs>
        <w:overflowPunct w:val="0"/>
        <w:autoSpaceDE w:val="0"/>
        <w:autoSpaceDN w:val="0"/>
        <w:adjustRightInd w:val="0"/>
        <w:spacing w:after="0" w:line="249" w:lineRule="auto"/>
        <w:ind w:left="8" w:right="200" w:hanging="8"/>
        <w:rPr>
          <w:rFonts w:ascii="Arial" w:hAnsi="Arial" w:cs="Arial"/>
        </w:rPr>
      </w:pPr>
      <w:r>
        <w:rPr>
          <w:rFonts w:ascii="Arial" w:hAnsi="Arial" w:cs="Arial"/>
        </w:rPr>
        <w:t>to insure the Trustees against the costs of a successful defence to a criminal prosecution brought against them as charity trustees or civil action for personal liability incurred in respect of any act or omission which is or is alleged to be a breach of t</w:t>
      </w:r>
      <w:r>
        <w:rPr>
          <w:rFonts w:ascii="Arial" w:hAnsi="Arial" w:cs="Arial"/>
        </w:rPr>
        <w:t xml:space="preserve">rust or breach of duty, unless the Trustee concerned knew that, or was reckless whether, the act or omission was a breach of trust or a breach of duty. </w:t>
      </w:r>
    </w:p>
    <w:p w:rsidR="00000000" w:rsidRDefault="00E27A2A">
      <w:pPr>
        <w:pStyle w:val="DefaultParagraphFont"/>
        <w:widowControl w:val="0"/>
        <w:autoSpaceDE w:val="0"/>
        <w:autoSpaceDN w:val="0"/>
        <w:adjustRightInd w:val="0"/>
        <w:spacing w:after="0" w:line="204" w:lineRule="exact"/>
        <w:rPr>
          <w:rFonts w:ascii="Arial" w:hAnsi="Arial" w:cs="Arial"/>
        </w:rPr>
      </w:pPr>
    </w:p>
    <w:p w:rsidR="00000000" w:rsidRDefault="00E27A2A">
      <w:pPr>
        <w:pStyle w:val="DefaultParagraphFont"/>
        <w:widowControl w:val="0"/>
        <w:numPr>
          <w:ilvl w:val="0"/>
          <w:numId w:val="3"/>
        </w:numPr>
        <w:tabs>
          <w:tab w:val="clear" w:pos="720"/>
          <w:tab w:val="num" w:pos="488"/>
        </w:tabs>
        <w:overflowPunct w:val="0"/>
        <w:autoSpaceDE w:val="0"/>
        <w:autoSpaceDN w:val="0"/>
        <w:adjustRightInd w:val="0"/>
        <w:spacing w:after="0" w:line="240" w:lineRule="auto"/>
        <w:ind w:left="488" w:hanging="488"/>
        <w:jc w:val="both"/>
        <w:rPr>
          <w:rFonts w:ascii="Arial" w:hAnsi="Arial" w:cs="Arial"/>
        </w:rPr>
      </w:pPr>
      <w:r>
        <w:rPr>
          <w:rFonts w:ascii="Arial" w:hAnsi="Arial" w:cs="Arial"/>
        </w:rPr>
        <w:t xml:space="preserve">to enter into contracts to provide services to or on behalf of other bodies </w:t>
      </w:r>
    </w:p>
    <w:p w:rsidR="00000000" w:rsidRDefault="00E27A2A">
      <w:pPr>
        <w:pStyle w:val="DefaultParagraphFont"/>
        <w:widowControl w:val="0"/>
        <w:autoSpaceDE w:val="0"/>
        <w:autoSpaceDN w:val="0"/>
        <w:adjustRightInd w:val="0"/>
        <w:spacing w:after="0" w:line="255" w:lineRule="exact"/>
        <w:rPr>
          <w:rFonts w:ascii="Arial" w:hAnsi="Arial" w:cs="Arial"/>
        </w:rPr>
      </w:pPr>
    </w:p>
    <w:p w:rsidR="00000000" w:rsidRDefault="00E27A2A">
      <w:pPr>
        <w:pStyle w:val="DefaultParagraphFont"/>
        <w:widowControl w:val="0"/>
        <w:numPr>
          <w:ilvl w:val="0"/>
          <w:numId w:val="3"/>
        </w:numPr>
        <w:tabs>
          <w:tab w:val="clear" w:pos="720"/>
          <w:tab w:val="num" w:pos="488"/>
        </w:tabs>
        <w:overflowPunct w:val="0"/>
        <w:autoSpaceDE w:val="0"/>
        <w:autoSpaceDN w:val="0"/>
        <w:adjustRightInd w:val="0"/>
        <w:spacing w:after="0" w:line="240" w:lineRule="auto"/>
        <w:ind w:left="488" w:hanging="488"/>
        <w:jc w:val="both"/>
        <w:rPr>
          <w:rFonts w:ascii="Arial" w:hAnsi="Arial" w:cs="Arial"/>
        </w:rPr>
      </w:pPr>
      <w:r>
        <w:rPr>
          <w:rFonts w:ascii="Arial" w:hAnsi="Arial" w:cs="Arial"/>
        </w:rPr>
        <w:t xml:space="preserve">to establish subsidiary companies to assist or act as agents for the Charity </w:t>
      </w:r>
    </w:p>
    <w:p w:rsidR="00000000" w:rsidRDefault="00E27A2A">
      <w:pPr>
        <w:pStyle w:val="DefaultParagraphFont"/>
        <w:widowControl w:val="0"/>
        <w:autoSpaceDE w:val="0"/>
        <w:autoSpaceDN w:val="0"/>
        <w:adjustRightInd w:val="0"/>
        <w:spacing w:after="0" w:line="251" w:lineRule="exact"/>
        <w:rPr>
          <w:rFonts w:ascii="Arial" w:hAnsi="Arial" w:cs="Arial"/>
        </w:rPr>
      </w:pPr>
    </w:p>
    <w:p w:rsidR="00000000" w:rsidRDefault="00E27A2A">
      <w:pPr>
        <w:pStyle w:val="DefaultParagraphFont"/>
        <w:widowControl w:val="0"/>
        <w:numPr>
          <w:ilvl w:val="0"/>
          <w:numId w:val="3"/>
        </w:numPr>
        <w:tabs>
          <w:tab w:val="clear" w:pos="720"/>
          <w:tab w:val="num" w:pos="488"/>
        </w:tabs>
        <w:overflowPunct w:val="0"/>
        <w:autoSpaceDE w:val="0"/>
        <w:autoSpaceDN w:val="0"/>
        <w:adjustRightInd w:val="0"/>
        <w:spacing w:after="0" w:line="240" w:lineRule="auto"/>
        <w:ind w:left="488" w:hanging="488"/>
        <w:jc w:val="both"/>
        <w:rPr>
          <w:rFonts w:ascii="Arial" w:hAnsi="Arial" w:cs="Arial"/>
        </w:rPr>
      </w:pPr>
      <w:r>
        <w:rPr>
          <w:rFonts w:ascii="Arial" w:hAnsi="Arial" w:cs="Arial"/>
        </w:rPr>
        <w:t xml:space="preserve">to do anything else within the law that promotes or helps to promote the Object </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5. BENEFITS TO MEMBERS AND TRUSTEES</w:t>
      </w:r>
    </w:p>
    <w:p w:rsidR="00000000" w:rsidRDefault="00E27A2A">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E27A2A">
      <w:pPr>
        <w:pStyle w:val="DefaultParagraphFont"/>
        <w:widowControl w:val="0"/>
        <w:overflowPunct w:val="0"/>
        <w:autoSpaceDE w:val="0"/>
        <w:autoSpaceDN w:val="0"/>
        <w:adjustRightInd w:val="0"/>
        <w:spacing w:after="0" w:line="273" w:lineRule="auto"/>
        <w:ind w:left="8" w:right="200"/>
        <w:rPr>
          <w:rFonts w:ascii="Times New Roman" w:hAnsi="Times New Roman" w:cs="Times New Roman"/>
          <w:sz w:val="24"/>
          <w:szCs w:val="24"/>
        </w:rPr>
      </w:pPr>
      <w:r>
        <w:rPr>
          <w:rFonts w:ascii="Arial" w:hAnsi="Arial" w:cs="Arial"/>
        </w:rPr>
        <w:t>5.1 The property and funds of the Charity must be used only for promoting the Object and do not belong to the members of the Charity but:</w:t>
      </w:r>
    </w:p>
    <w:p w:rsidR="00000000" w:rsidRDefault="00E27A2A">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E27A2A">
      <w:pPr>
        <w:pStyle w:val="DefaultParagraphFont"/>
        <w:widowControl w:val="0"/>
        <w:overflowPunct w:val="0"/>
        <w:autoSpaceDE w:val="0"/>
        <w:autoSpaceDN w:val="0"/>
        <w:adjustRightInd w:val="0"/>
        <w:spacing w:after="0" w:line="273" w:lineRule="auto"/>
        <w:ind w:left="8" w:right="140"/>
        <w:rPr>
          <w:rFonts w:ascii="Times New Roman" w:hAnsi="Times New Roman" w:cs="Times New Roman"/>
          <w:sz w:val="24"/>
          <w:szCs w:val="24"/>
        </w:rPr>
      </w:pPr>
      <w:r>
        <w:rPr>
          <w:rFonts w:ascii="Arial" w:hAnsi="Arial" w:cs="Arial"/>
        </w:rPr>
        <w:t>5.1.1 members who are not Trustees may be employed by or enter into contracts with the Charity and receive reasonable</w:t>
      </w:r>
      <w:r>
        <w:rPr>
          <w:rFonts w:ascii="Arial" w:hAnsi="Arial" w:cs="Arial"/>
        </w:rPr>
        <w:t xml:space="preserve"> payment for goods or services supplied.</w:t>
      </w:r>
    </w:p>
    <w:p w:rsidR="00000000" w:rsidRDefault="00E27A2A">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E27A2A">
      <w:pPr>
        <w:pStyle w:val="DefaultParagraphFont"/>
        <w:widowControl w:val="0"/>
        <w:overflowPunct w:val="0"/>
        <w:autoSpaceDE w:val="0"/>
        <w:autoSpaceDN w:val="0"/>
        <w:adjustRightInd w:val="0"/>
        <w:spacing w:after="0" w:line="278" w:lineRule="auto"/>
        <w:ind w:left="8" w:right="240" w:firstLine="62"/>
        <w:rPr>
          <w:rFonts w:ascii="Times New Roman" w:hAnsi="Times New Roman" w:cs="Times New Roman"/>
          <w:sz w:val="24"/>
          <w:szCs w:val="24"/>
        </w:rPr>
      </w:pPr>
      <w:r>
        <w:rPr>
          <w:rFonts w:ascii="Arial" w:hAnsi="Arial" w:cs="Arial"/>
        </w:rPr>
        <w:t>5.1.2 members (including Trustees) may be paid interest at an agreed rate on money lent to the Charity</w:t>
      </w:r>
    </w:p>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1160" w:bottom="1440" w:left="1152" w:header="720" w:footer="720" w:gutter="0"/>
          <w:cols w:space="720" w:equalWidth="0">
            <w:col w:w="9588"/>
          </w:cols>
          <w:noEndnote/>
        </w:sectPr>
      </w:pPr>
    </w:p>
    <w:p w:rsidR="00000000" w:rsidRDefault="00E27A2A">
      <w:pPr>
        <w:pStyle w:val="DefaultParagraphFont"/>
        <w:widowControl w:val="0"/>
        <w:numPr>
          <w:ilvl w:val="0"/>
          <w:numId w:val="4"/>
        </w:numPr>
        <w:tabs>
          <w:tab w:val="clear" w:pos="720"/>
          <w:tab w:val="num" w:pos="565"/>
        </w:tabs>
        <w:overflowPunct w:val="0"/>
        <w:autoSpaceDE w:val="0"/>
        <w:autoSpaceDN w:val="0"/>
        <w:adjustRightInd w:val="0"/>
        <w:spacing w:after="0" w:line="278" w:lineRule="auto"/>
        <w:ind w:left="8" w:right="440" w:hanging="8"/>
        <w:jc w:val="both"/>
        <w:rPr>
          <w:rFonts w:ascii="Arial" w:hAnsi="Arial" w:cs="Arial"/>
        </w:rPr>
      </w:pPr>
      <w:bookmarkStart w:id="3" w:name="page3"/>
      <w:bookmarkEnd w:id="3"/>
      <w:r>
        <w:rPr>
          <w:rFonts w:ascii="Arial" w:hAnsi="Arial" w:cs="Arial"/>
        </w:rPr>
        <w:lastRenderedPageBreak/>
        <w:t>members (including Trustees) may be paid an agreed rent or hiring fee for</w:t>
      </w:r>
      <w:r>
        <w:rPr>
          <w:rFonts w:ascii="Arial" w:hAnsi="Arial" w:cs="Arial"/>
        </w:rPr>
        <w:t xml:space="preserve"> property let or hired to the Charity </w:t>
      </w:r>
    </w:p>
    <w:p w:rsidR="00000000" w:rsidRDefault="00E27A2A">
      <w:pPr>
        <w:pStyle w:val="DefaultParagraphFont"/>
        <w:widowControl w:val="0"/>
        <w:autoSpaceDE w:val="0"/>
        <w:autoSpaceDN w:val="0"/>
        <w:adjustRightInd w:val="0"/>
        <w:spacing w:after="0" w:line="172" w:lineRule="exact"/>
        <w:rPr>
          <w:rFonts w:ascii="Arial" w:hAnsi="Arial" w:cs="Arial"/>
        </w:rPr>
      </w:pPr>
    </w:p>
    <w:p w:rsidR="00000000" w:rsidRDefault="00E27A2A">
      <w:pPr>
        <w:pStyle w:val="DefaultParagraphFont"/>
        <w:widowControl w:val="0"/>
        <w:numPr>
          <w:ilvl w:val="0"/>
          <w:numId w:val="4"/>
        </w:numPr>
        <w:tabs>
          <w:tab w:val="clear" w:pos="720"/>
          <w:tab w:val="num" w:pos="565"/>
        </w:tabs>
        <w:overflowPunct w:val="0"/>
        <w:autoSpaceDE w:val="0"/>
        <w:autoSpaceDN w:val="0"/>
        <w:adjustRightInd w:val="0"/>
        <w:spacing w:after="0" w:line="278" w:lineRule="auto"/>
        <w:ind w:left="8" w:right="260" w:hanging="8"/>
        <w:jc w:val="both"/>
        <w:rPr>
          <w:rFonts w:ascii="Arial" w:hAnsi="Arial" w:cs="Arial"/>
        </w:rPr>
      </w:pPr>
      <w:r>
        <w:rPr>
          <w:rFonts w:ascii="Arial" w:hAnsi="Arial" w:cs="Arial"/>
        </w:rPr>
        <w:t xml:space="preserve">individual members who are not Trustees but who are beneficiaries may receive charitable benefits in that capacity </w:t>
      </w:r>
    </w:p>
    <w:p w:rsidR="00000000" w:rsidRDefault="00E27A2A">
      <w:pPr>
        <w:pStyle w:val="DefaultParagraphFont"/>
        <w:widowControl w:val="0"/>
        <w:autoSpaceDE w:val="0"/>
        <w:autoSpaceDN w:val="0"/>
        <w:adjustRightInd w:val="0"/>
        <w:spacing w:after="0" w:line="172" w:lineRule="exact"/>
        <w:rPr>
          <w:rFonts w:ascii="Times New Roman" w:hAnsi="Times New Roman" w:cs="Times New Roman"/>
          <w:sz w:val="24"/>
          <w:szCs w:val="24"/>
        </w:rPr>
      </w:pPr>
    </w:p>
    <w:p w:rsidR="00000000" w:rsidRDefault="00E27A2A">
      <w:pPr>
        <w:pStyle w:val="DefaultParagraphFont"/>
        <w:widowControl w:val="0"/>
        <w:numPr>
          <w:ilvl w:val="0"/>
          <w:numId w:val="5"/>
        </w:numPr>
        <w:tabs>
          <w:tab w:val="clear" w:pos="720"/>
          <w:tab w:val="num" w:pos="378"/>
        </w:tabs>
        <w:overflowPunct w:val="0"/>
        <w:autoSpaceDE w:val="0"/>
        <w:autoSpaceDN w:val="0"/>
        <w:adjustRightInd w:val="0"/>
        <w:spacing w:after="0" w:line="247" w:lineRule="auto"/>
        <w:ind w:left="8" w:hanging="8"/>
        <w:rPr>
          <w:rFonts w:ascii="Arial" w:hAnsi="Arial" w:cs="Arial"/>
        </w:rPr>
      </w:pPr>
      <w:r>
        <w:rPr>
          <w:rFonts w:ascii="Arial" w:hAnsi="Arial" w:cs="Arial"/>
        </w:rPr>
        <w:t>A Trustee must not receive any payment of money or other material benefit (whether directly or indirectly) from the Charity except as provided in this Memorandum, including; reimbursement of reasonable out of pocket expenses (including hotel and travel cos</w:t>
      </w:r>
      <w:r>
        <w:rPr>
          <w:rFonts w:ascii="Arial" w:hAnsi="Arial" w:cs="Arial"/>
        </w:rPr>
        <w:t xml:space="preserve">ts) actually incurred in running the Charity; an indemnity in respect of any liabilities properly incurred in running the Charity );and, in exceptional cases, other payments or benefits (but only with the written approval of the Commission in advance) </w:t>
      </w:r>
    </w:p>
    <w:p w:rsidR="00000000" w:rsidRDefault="00E27A2A">
      <w:pPr>
        <w:pStyle w:val="DefaultParagraphFont"/>
        <w:widowControl w:val="0"/>
        <w:autoSpaceDE w:val="0"/>
        <w:autoSpaceDN w:val="0"/>
        <w:adjustRightInd w:val="0"/>
        <w:spacing w:after="0" w:line="209" w:lineRule="exact"/>
        <w:rPr>
          <w:rFonts w:ascii="Arial" w:hAnsi="Arial" w:cs="Arial"/>
        </w:rPr>
      </w:pPr>
    </w:p>
    <w:p w:rsidR="00000000" w:rsidRDefault="00E27A2A">
      <w:pPr>
        <w:pStyle w:val="DefaultParagraphFont"/>
        <w:widowControl w:val="0"/>
        <w:numPr>
          <w:ilvl w:val="0"/>
          <w:numId w:val="5"/>
        </w:numPr>
        <w:tabs>
          <w:tab w:val="clear" w:pos="720"/>
          <w:tab w:val="num" w:pos="373"/>
        </w:tabs>
        <w:overflowPunct w:val="0"/>
        <w:autoSpaceDE w:val="0"/>
        <w:autoSpaceDN w:val="0"/>
        <w:adjustRightInd w:val="0"/>
        <w:spacing w:after="0" w:line="252" w:lineRule="auto"/>
        <w:ind w:left="8" w:right="240" w:hanging="8"/>
        <w:rPr>
          <w:rFonts w:ascii="Arial" w:hAnsi="Arial" w:cs="Arial"/>
        </w:rPr>
      </w:pPr>
      <w:r>
        <w:rPr>
          <w:rFonts w:ascii="Arial" w:hAnsi="Arial" w:cs="Arial"/>
        </w:rPr>
        <w:t>Whenever a Trustee has a personal interest in a matter to be discussed at a meeting of the Trustees or a committee the Trustee concerned must abide by the Standing Orders as laid down from time to time by the Board of Directors including the declaration</w:t>
      </w:r>
      <w:r>
        <w:rPr>
          <w:rFonts w:ascii="Arial" w:hAnsi="Arial" w:cs="Arial"/>
        </w:rPr>
        <w:t xml:space="preserve"> of interest at or before a discussion </w:t>
      </w:r>
    </w:p>
    <w:p w:rsidR="00000000" w:rsidRDefault="00E27A2A">
      <w:pPr>
        <w:pStyle w:val="DefaultParagraphFont"/>
        <w:widowControl w:val="0"/>
        <w:autoSpaceDE w:val="0"/>
        <w:autoSpaceDN w:val="0"/>
        <w:adjustRightInd w:val="0"/>
        <w:spacing w:after="0" w:line="204" w:lineRule="exact"/>
        <w:rPr>
          <w:rFonts w:ascii="Arial" w:hAnsi="Arial" w:cs="Arial"/>
        </w:rPr>
      </w:pPr>
    </w:p>
    <w:p w:rsidR="00000000" w:rsidRDefault="00E27A2A">
      <w:pPr>
        <w:pStyle w:val="DefaultParagraphFont"/>
        <w:widowControl w:val="0"/>
        <w:numPr>
          <w:ilvl w:val="0"/>
          <w:numId w:val="5"/>
        </w:numPr>
        <w:tabs>
          <w:tab w:val="clear" w:pos="720"/>
          <w:tab w:val="num" w:pos="368"/>
        </w:tabs>
        <w:overflowPunct w:val="0"/>
        <w:autoSpaceDE w:val="0"/>
        <w:autoSpaceDN w:val="0"/>
        <w:adjustRightInd w:val="0"/>
        <w:spacing w:after="0" w:line="240" w:lineRule="auto"/>
        <w:ind w:left="368" w:hanging="368"/>
        <w:jc w:val="both"/>
        <w:rPr>
          <w:rFonts w:ascii="Arial" w:hAnsi="Arial" w:cs="Arial"/>
        </w:rPr>
      </w:pPr>
      <w:r>
        <w:rPr>
          <w:rFonts w:ascii="Arial" w:hAnsi="Arial" w:cs="Arial"/>
        </w:rPr>
        <w:t xml:space="preserve">This clause may not be amended without the prior written consent of the Commission </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6. LIMITED LIABILITY</w:t>
      </w:r>
    </w:p>
    <w:p w:rsidR="00000000" w:rsidRDefault="00E27A2A">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The liability of members is limited</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7. GUARANTEE</w:t>
      </w:r>
    </w:p>
    <w:p w:rsidR="00000000" w:rsidRDefault="00E27A2A">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E27A2A">
      <w:pPr>
        <w:pStyle w:val="DefaultParagraphFont"/>
        <w:widowControl w:val="0"/>
        <w:overflowPunct w:val="0"/>
        <w:autoSpaceDE w:val="0"/>
        <w:autoSpaceDN w:val="0"/>
        <w:adjustRightInd w:val="0"/>
        <w:spacing w:after="0" w:line="257" w:lineRule="auto"/>
        <w:ind w:left="8" w:right="140"/>
        <w:rPr>
          <w:rFonts w:ascii="Times New Roman" w:hAnsi="Times New Roman" w:cs="Times New Roman"/>
          <w:sz w:val="24"/>
          <w:szCs w:val="24"/>
        </w:rPr>
      </w:pPr>
      <w:r>
        <w:rPr>
          <w:rFonts w:ascii="Arial" w:hAnsi="Arial" w:cs="Arial"/>
        </w:rPr>
        <w:t>Members promise, if the Charity is dissolved while they remain members or within 12 months afterwards, to pay up to £1 each towards the costs of dissolution and the liabilities incurred by the Charity while the contributors were members</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Arial" w:hAnsi="Arial" w:cs="Arial"/>
        </w:rPr>
        <w:t>8. DISSOLUTION</w:t>
      </w:r>
    </w:p>
    <w:p w:rsidR="00000000" w:rsidRDefault="00E27A2A">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E27A2A">
      <w:pPr>
        <w:pStyle w:val="DefaultParagraphFont"/>
        <w:widowControl w:val="0"/>
        <w:overflowPunct w:val="0"/>
        <w:autoSpaceDE w:val="0"/>
        <w:autoSpaceDN w:val="0"/>
        <w:adjustRightInd w:val="0"/>
        <w:spacing w:after="0" w:line="273" w:lineRule="auto"/>
        <w:ind w:left="8" w:right="60"/>
        <w:rPr>
          <w:rFonts w:ascii="Times New Roman" w:hAnsi="Times New Roman" w:cs="Times New Roman"/>
          <w:sz w:val="24"/>
          <w:szCs w:val="24"/>
        </w:rPr>
      </w:pPr>
      <w:r>
        <w:rPr>
          <w:rFonts w:ascii="Arial" w:hAnsi="Arial" w:cs="Arial"/>
        </w:rPr>
        <w:t>8.1 If the Charity is dissolved the assets (if any) remaining after provision has been made for all its liabilities must be applied in one or more of the following ways:</w:t>
      </w:r>
    </w:p>
    <w:p w:rsidR="00000000" w:rsidRDefault="00E27A2A">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E27A2A">
      <w:pPr>
        <w:pStyle w:val="DefaultParagraphFont"/>
        <w:widowControl w:val="0"/>
        <w:numPr>
          <w:ilvl w:val="0"/>
          <w:numId w:val="6"/>
        </w:numPr>
        <w:tabs>
          <w:tab w:val="clear" w:pos="720"/>
          <w:tab w:val="num" w:pos="561"/>
        </w:tabs>
        <w:overflowPunct w:val="0"/>
        <w:autoSpaceDE w:val="0"/>
        <w:autoSpaceDN w:val="0"/>
        <w:adjustRightInd w:val="0"/>
        <w:spacing w:after="0" w:line="273" w:lineRule="auto"/>
        <w:ind w:left="8" w:right="660" w:hanging="8"/>
        <w:jc w:val="both"/>
        <w:rPr>
          <w:rFonts w:ascii="Arial" w:hAnsi="Arial" w:cs="Arial"/>
        </w:rPr>
      </w:pPr>
      <w:r>
        <w:rPr>
          <w:rFonts w:ascii="Arial" w:hAnsi="Arial" w:cs="Arial"/>
        </w:rPr>
        <w:t>by transfer to one or more other bodies established for exclusively charitable</w:t>
      </w:r>
      <w:r>
        <w:rPr>
          <w:rFonts w:ascii="Arial" w:hAnsi="Arial" w:cs="Arial"/>
        </w:rPr>
        <w:t xml:space="preserve"> purposes within, the same as, or similar to, the Object </w:t>
      </w:r>
    </w:p>
    <w:p w:rsidR="00000000" w:rsidRDefault="00E27A2A">
      <w:pPr>
        <w:pStyle w:val="DefaultParagraphFont"/>
        <w:widowControl w:val="0"/>
        <w:autoSpaceDE w:val="0"/>
        <w:autoSpaceDN w:val="0"/>
        <w:adjustRightInd w:val="0"/>
        <w:spacing w:after="0" w:line="182" w:lineRule="exact"/>
        <w:rPr>
          <w:rFonts w:ascii="Arial" w:hAnsi="Arial" w:cs="Arial"/>
        </w:rPr>
      </w:pPr>
    </w:p>
    <w:p w:rsidR="00000000" w:rsidRDefault="00E27A2A">
      <w:pPr>
        <w:pStyle w:val="DefaultParagraphFont"/>
        <w:widowControl w:val="0"/>
        <w:numPr>
          <w:ilvl w:val="0"/>
          <w:numId w:val="6"/>
        </w:numPr>
        <w:tabs>
          <w:tab w:val="clear" w:pos="720"/>
          <w:tab w:val="num" w:pos="548"/>
        </w:tabs>
        <w:overflowPunct w:val="0"/>
        <w:autoSpaceDE w:val="0"/>
        <w:autoSpaceDN w:val="0"/>
        <w:adjustRightInd w:val="0"/>
        <w:spacing w:after="0" w:line="240" w:lineRule="auto"/>
        <w:ind w:left="548" w:hanging="548"/>
        <w:jc w:val="both"/>
        <w:rPr>
          <w:rFonts w:ascii="Arial" w:hAnsi="Arial" w:cs="Arial"/>
        </w:rPr>
      </w:pPr>
      <w:r>
        <w:rPr>
          <w:rFonts w:ascii="Arial" w:hAnsi="Arial" w:cs="Arial"/>
        </w:rPr>
        <w:t xml:space="preserve">directly for the Objects or charitable purposes within or similar to the Objects </w:t>
      </w:r>
    </w:p>
    <w:p w:rsidR="00000000" w:rsidRDefault="00E27A2A">
      <w:pPr>
        <w:pStyle w:val="DefaultParagraphFont"/>
        <w:widowControl w:val="0"/>
        <w:autoSpaceDE w:val="0"/>
        <w:autoSpaceDN w:val="0"/>
        <w:adjustRightInd w:val="0"/>
        <w:spacing w:after="0" w:line="251" w:lineRule="exact"/>
        <w:rPr>
          <w:rFonts w:ascii="Arial" w:hAnsi="Arial" w:cs="Arial"/>
        </w:rPr>
      </w:pPr>
    </w:p>
    <w:p w:rsidR="00000000" w:rsidRDefault="00E27A2A">
      <w:pPr>
        <w:pStyle w:val="DefaultParagraphFont"/>
        <w:widowControl w:val="0"/>
        <w:numPr>
          <w:ilvl w:val="0"/>
          <w:numId w:val="6"/>
        </w:numPr>
        <w:tabs>
          <w:tab w:val="clear" w:pos="720"/>
          <w:tab w:val="num" w:pos="565"/>
        </w:tabs>
        <w:overflowPunct w:val="0"/>
        <w:autoSpaceDE w:val="0"/>
        <w:autoSpaceDN w:val="0"/>
        <w:adjustRightInd w:val="0"/>
        <w:spacing w:after="0" w:line="278" w:lineRule="auto"/>
        <w:ind w:left="8" w:right="820" w:hanging="8"/>
        <w:jc w:val="both"/>
        <w:rPr>
          <w:rFonts w:ascii="Arial" w:hAnsi="Arial" w:cs="Arial"/>
        </w:rPr>
      </w:pPr>
      <w:r>
        <w:rPr>
          <w:rFonts w:ascii="Arial" w:hAnsi="Arial" w:cs="Arial"/>
        </w:rPr>
        <w:t>in such other manner consistent with charitable status as the Charity Commission for England and Wal</w:t>
      </w:r>
      <w:r>
        <w:rPr>
          <w:rFonts w:ascii="Arial" w:hAnsi="Arial" w:cs="Arial"/>
        </w:rPr>
        <w:t xml:space="preserve">es approve in writing in advance </w:t>
      </w:r>
    </w:p>
    <w:p w:rsidR="00000000" w:rsidRDefault="00E27A2A">
      <w:pPr>
        <w:pStyle w:val="DefaultParagraphFont"/>
        <w:widowControl w:val="0"/>
        <w:autoSpaceDE w:val="0"/>
        <w:autoSpaceDN w:val="0"/>
        <w:adjustRightInd w:val="0"/>
        <w:spacing w:after="0" w:line="172" w:lineRule="exact"/>
        <w:rPr>
          <w:rFonts w:ascii="Times New Roman" w:hAnsi="Times New Roman" w:cs="Times New Roman"/>
          <w:sz w:val="24"/>
          <w:szCs w:val="24"/>
        </w:rPr>
      </w:pPr>
    </w:p>
    <w:p w:rsidR="00000000" w:rsidRDefault="00E27A2A">
      <w:pPr>
        <w:pStyle w:val="DefaultParagraphFont"/>
        <w:widowControl w:val="0"/>
        <w:overflowPunct w:val="0"/>
        <w:autoSpaceDE w:val="0"/>
        <w:autoSpaceDN w:val="0"/>
        <w:adjustRightInd w:val="0"/>
        <w:spacing w:after="0" w:line="278" w:lineRule="auto"/>
        <w:ind w:left="8" w:right="320"/>
        <w:rPr>
          <w:rFonts w:ascii="Times New Roman" w:hAnsi="Times New Roman" w:cs="Times New Roman"/>
          <w:sz w:val="24"/>
          <w:szCs w:val="24"/>
        </w:rPr>
      </w:pPr>
      <w:r>
        <w:rPr>
          <w:rFonts w:ascii="Arial" w:hAnsi="Arial" w:cs="Arial"/>
        </w:rPr>
        <w:t>8.2 A final report and statement of account must be sent to the Charity Commission for England and Wales</w:t>
      </w:r>
    </w:p>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9" w:right="1140" w:bottom="1440" w:left="1152" w:header="720" w:footer="720" w:gutter="0"/>
          <w:cols w:space="720" w:equalWidth="0">
            <w:col w:w="9608"/>
          </w:cols>
          <w:noEndnote/>
        </w:sectPr>
      </w:pP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4" w:name="page4"/>
      <w:bookmarkEnd w:id="4"/>
    </w:p>
    <w:p w:rsidR="00000000" w:rsidRDefault="00E27A2A">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We wish to be formed into a company under this Memorandum of Association</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36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NAMES AND ADDRESSES OF SUBSCRIBERS and SIGNATURES OF SUBSCRIBERS</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30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920"/>
        <w:gridCol w:w="3960"/>
        <w:gridCol w:w="3960"/>
      </w:tblGrid>
      <w:tr w:rsidR="00000000">
        <w:tblPrEx>
          <w:tblCellMar>
            <w:top w:w="0" w:type="dxa"/>
            <w:left w:w="0" w:type="dxa"/>
            <w:bottom w:w="0" w:type="dxa"/>
            <w:right w:w="0" w:type="dxa"/>
          </w:tblCellMar>
        </w:tblPrEx>
        <w:trPr>
          <w:trHeight w:val="264"/>
        </w:trPr>
        <w:tc>
          <w:tcPr>
            <w:tcW w:w="1920" w:type="dxa"/>
            <w:tcBorders>
              <w:top w:val="single" w:sz="8" w:space="0" w:color="auto"/>
              <w:left w:val="single" w:sz="8" w:space="0" w:color="auto"/>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Name</w:t>
            </w:r>
          </w:p>
        </w:tc>
        <w:tc>
          <w:tcPr>
            <w:tcW w:w="3960" w:type="dxa"/>
            <w:tcBorders>
              <w:top w:val="single" w:sz="8" w:space="0" w:color="auto"/>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Address</w:t>
            </w:r>
          </w:p>
        </w:tc>
        <w:tc>
          <w:tcPr>
            <w:tcW w:w="3960" w:type="dxa"/>
            <w:tcBorders>
              <w:top w:val="single" w:sz="8" w:space="0" w:color="auto"/>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Signature</w:t>
            </w:r>
          </w:p>
        </w:tc>
      </w:tr>
      <w:tr w:rsidR="00000000">
        <w:tblPrEx>
          <w:tblCellMar>
            <w:top w:w="0" w:type="dxa"/>
            <w:left w:w="0" w:type="dxa"/>
            <w:bottom w:w="0" w:type="dxa"/>
            <w:right w:w="0" w:type="dxa"/>
          </w:tblCellMar>
        </w:tblPrEx>
        <w:trPr>
          <w:trHeight w:val="224"/>
        </w:trPr>
        <w:tc>
          <w:tcPr>
            <w:tcW w:w="1920" w:type="dxa"/>
            <w:tcBorders>
              <w:top w:val="nil"/>
              <w:left w:val="single" w:sz="8" w:space="0" w:color="auto"/>
              <w:bottom w:val="nil"/>
              <w:right w:val="single" w:sz="8" w:space="0" w:color="auto"/>
            </w:tcBorders>
            <w:vAlign w:val="bottom"/>
          </w:tcPr>
          <w:p w:rsidR="00000000" w:rsidRDefault="00E27A2A">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Arial" w:hAnsi="Arial" w:cs="Arial"/>
              </w:rPr>
              <w:t xml:space="preserve">Barbara </w:t>
            </w:r>
            <w:proofErr w:type="spellStart"/>
            <w:r>
              <w:rPr>
                <w:rFonts w:ascii="Arial" w:hAnsi="Arial" w:cs="Arial"/>
              </w:rPr>
              <w:t>Doig</w:t>
            </w:r>
            <w:proofErr w:type="spellEnd"/>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rPr>
              <w:t xml:space="preserve">2E </w:t>
            </w:r>
            <w:proofErr w:type="spellStart"/>
            <w:r>
              <w:rPr>
                <w:rFonts w:ascii="Arial" w:hAnsi="Arial" w:cs="Arial"/>
              </w:rPr>
              <w:t>Gillsland</w:t>
            </w:r>
            <w:proofErr w:type="spellEnd"/>
            <w:r>
              <w:rPr>
                <w:rFonts w:ascii="Arial" w:hAnsi="Arial" w:cs="Arial"/>
              </w:rPr>
              <w:t xml:space="preserve"> Road, </w:t>
            </w:r>
            <w:proofErr w:type="spellStart"/>
            <w:r>
              <w:rPr>
                <w:rFonts w:ascii="Arial" w:hAnsi="Arial" w:cs="Arial"/>
              </w:rPr>
              <w:t>Merchiston</w:t>
            </w:r>
            <w:proofErr w:type="spellEnd"/>
            <w:r>
              <w:rPr>
                <w:rFonts w:ascii="Arial" w:hAnsi="Arial" w:cs="Arial"/>
              </w:rPr>
              <w:t>,</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92"/>
        </w:trPr>
        <w:tc>
          <w:tcPr>
            <w:tcW w:w="1920" w:type="dxa"/>
            <w:tcBorders>
              <w:top w:val="nil"/>
              <w:left w:val="single" w:sz="8" w:space="0" w:color="auto"/>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Edinburgh EH1O 5BW</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2"/>
        </w:trPr>
        <w:tc>
          <w:tcPr>
            <w:tcW w:w="1920" w:type="dxa"/>
            <w:tcBorders>
              <w:top w:val="nil"/>
              <w:left w:val="single" w:sz="8" w:space="0" w:color="auto"/>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24"/>
        </w:trPr>
        <w:tc>
          <w:tcPr>
            <w:tcW w:w="1920" w:type="dxa"/>
            <w:tcBorders>
              <w:top w:val="nil"/>
              <w:left w:val="single" w:sz="8" w:space="0" w:color="auto"/>
              <w:bottom w:val="nil"/>
              <w:right w:val="single" w:sz="8" w:space="0" w:color="auto"/>
            </w:tcBorders>
            <w:vAlign w:val="bottom"/>
          </w:tcPr>
          <w:p w:rsidR="00000000" w:rsidRDefault="00E27A2A">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Arial" w:hAnsi="Arial" w:cs="Arial"/>
              </w:rPr>
              <w:t>Ceridwen</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rPr>
              <w:t>96 North Road, London N6 4AA</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92"/>
        </w:trPr>
        <w:tc>
          <w:tcPr>
            <w:tcW w:w="1920" w:type="dxa"/>
            <w:tcBorders>
              <w:top w:val="nil"/>
              <w:left w:val="single" w:sz="8" w:space="0" w:color="auto"/>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Roberts</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7"/>
        </w:trPr>
        <w:tc>
          <w:tcPr>
            <w:tcW w:w="1920" w:type="dxa"/>
            <w:tcBorders>
              <w:top w:val="nil"/>
              <w:left w:val="single" w:sz="8" w:space="0" w:color="auto"/>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19"/>
        </w:trPr>
        <w:tc>
          <w:tcPr>
            <w:tcW w:w="1920" w:type="dxa"/>
            <w:tcBorders>
              <w:top w:val="nil"/>
              <w:left w:val="single" w:sz="8" w:space="0" w:color="auto"/>
              <w:bottom w:val="nil"/>
              <w:right w:val="single" w:sz="8" w:space="0" w:color="auto"/>
            </w:tcBorders>
            <w:vAlign w:val="bottom"/>
          </w:tcPr>
          <w:p w:rsidR="00000000" w:rsidRDefault="00E27A2A">
            <w:pPr>
              <w:pStyle w:val="DefaultParagraphFont"/>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rPr>
              <w:t>Sian Llewellyn-</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rPr>
              <w:t>6 Clare Road, London E11 1JU</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92"/>
        </w:trPr>
        <w:tc>
          <w:tcPr>
            <w:tcW w:w="1920" w:type="dxa"/>
            <w:tcBorders>
              <w:top w:val="nil"/>
              <w:left w:val="single" w:sz="8" w:space="0" w:color="auto"/>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Thomas</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7"/>
        </w:trPr>
        <w:tc>
          <w:tcPr>
            <w:tcW w:w="1920" w:type="dxa"/>
            <w:tcBorders>
              <w:top w:val="nil"/>
              <w:left w:val="single" w:sz="8" w:space="0" w:color="auto"/>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81"/>
        </w:trPr>
        <w:tc>
          <w:tcPr>
            <w:tcW w:w="1920" w:type="dxa"/>
            <w:tcBorders>
              <w:top w:val="nil"/>
              <w:left w:val="single" w:sz="8" w:space="0" w:color="auto"/>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 xml:space="preserve">Judith </w:t>
            </w:r>
            <w:proofErr w:type="spellStart"/>
            <w:r>
              <w:rPr>
                <w:rFonts w:ascii="Arial" w:hAnsi="Arial" w:cs="Arial"/>
              </w:rPr>
              <w:t>Sidaway</w:t>
            </w:r>
            <w:proofErr w:type="spellEnd"/>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10 Hurst Street, London SE24 0EG</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67"/>
        </w:trPr>
        <w:tc>
          <w:tcPr>
            <w:tcW w:w="1920" w:type="dxa"/>
            <w:tcBorders>
              <w:top w:val="nil"/>
              <w:left w:val="single" w:sz="8" w:space="0" w:color="auto"/>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24"/>
        </w:trPr>
        <w:tc>
          <w:tcPr>
            <w:tcW w:w="1920" w:type="dxa"/>
            <w:tcBorders>
              <w:top w:val="nil"/>
              <w:left w:val="single" w:sz="8" w:space="0" w:color="auto"/>
              <w:bottom w:val="nil"/>
              <w:right w:val="single" w:sz="8" w:space="0" w:color="auto"/>
            </w:tcBorders>
            <w:vAlign w:val="bottom"/>
          </w:tcPr>
          <w:p w:rsidR="00000000" w:rsidRDefault="00E27A2A">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Arial" w:hAnsi="Arial" w:cs="Arial"/>
              </w:rPr>
              <w:t>John Wicks</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rPr>
              <w:t xml:space="preserve">5 Huntingdon Close, Lower </w:t>
            </w:r>
            <w:proofErr w:type="spellStart"/>
            <w:r>
              <w:rPr>
                <w:rFonts w:ascii="Arial" w:hAnsi="Arial" w:cs="Arial"/>
              </w:rPr>
              <w:t>Earley</w:t>
            </w:r>
            <w:proofErr w:type="spellEnd"/>
            <w:r>
              <w:rPr>
                <w:rFonts w:ascii="Arial" w:hAnsi="Arial" w:cs="Arial"/>
              </w:rPr>
              <w:t>,</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92"/>
        </w:trPr>
        <w:tc>
          <w:tcPr>
            <w:tcW w:w="1920" w:type="dxa"/>
            <w:tcBorders>
              <w:top w:val="nil"/>
              <w:left w:val="single" w:sz="8" w:space="0" w:color="auto"/>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Reading RG6 AB</w:t>
            </w:r>
          </w:p>
        </w:tc>
        <w:tc>
          <w:tcPr>
            <w:tcW w:w="3960" w:type="dxa"/>
            <w:tcBorders>
              <w:top w:val="nil"/>
              <w:left w:val="nil"/>
              <w:bottom w:val="nil"/>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2"/>
        </w:trPr>
        <w:tc>
          <w:tcPr>
            <w:tcW w:w="1920" w:type="dxa"/>
            <w:tcBorders>
              <w:top w:val="nil"/>
              <w:left w:val="single" w:sz="8" w:space="0" w:color="auto"/>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000000" w:rsidRDefault="00E27A2A">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bl>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393"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rPr>
        <w:t>Dated:</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36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Witness to the above signatures</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36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Name:</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Signature</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31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Address:</w:t>
      </w: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09" w:lineRule="exact"/>
        <w:rPr>
          <w:rFonts w:ascii="Times New Roman" w:hAnsi="Times New Roman" w:cs="Times New Roman"/>
          <w:sz w:val="24"/>
          <w:szCs w:val="24"/>
        </w:rPr>
      </w:pPr>
    </w:p>
    <w:p w:rsidR="00000000" w:rsidRDefault="00E27A2A">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Occupation:</w:t>
      </w:r>
    </w:p>
    <w:sectPr w:rsidR="00000000">
      <w:pgSz w:w="11900" w:h="16840"/>
      <w:pgMar w:top="1440" w:right="1040" w:bottom="1440" w:left="1040" w:header="720" w:footer="720" w:gutter="0"/>
      <w:cols w:space="720" w:equalWidth="0">
        <w:col w:w="9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2A" w:rsidRDefault="00E27A2A" w:rsidP="00E27A2A">
      <w:pPr>
        <w:spacing w:after="0" w:line="240" w:lineRule="auto"/>
      </w:pPr>
      <w:r>
        <w:separator/>
      </w:r>
    </w:p>
  </w:endnote>
  <w:endnote w:type="continuationSeparator" w:id="0">
    <w:p w:rsidR="00E27A2A" w:rsidRDefault="00E27A2A" w:rsidP="00E2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2A" w:rsidRDefault="00E27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2A" w:rsidRDefault="00E27A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2A" w:rsidRDefault="00E2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2A" w:rsidRDefault="00E27A2A" w:rsidP="00E27A2A">
      <w:pPr>
        <w:spacing w:after="0" w:line="240" w:lineRule="auto"/>
      </w:pPr>
      <w:r>
        <w:separator/>
      </w:r>
    </w:p>
  </w:footnote>
  <w:footnote w:type="continuationSeparator" w:id="0">
    <w:p w:rsidR="00E27A2A" w:rsidRDefault="00E27A2A" w:rsidP="00E27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2A" w:rsidRDefault="00E27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2A" w:rsidRDefault="00E27A2A" w:rsidP="00E27A2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2A" w:rsidRDefault="00E27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decimal"/>
      <w:lvlText w:val="8.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3"/>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3"/>
      <w:numFmt w:val="decimal"/>
      <w:lvlText w:val="4.%1"/>
      <w:lvlJc w:val="left"/>
      <w:pPr>
        <w:tabs>
          <w:tab w:val="num" w:pos="720"/>
        </w:tabs>
        <w:ind w:left="720" w:hanging="360"/>
      </w:pPr>
    </w:lvl>
    <w:lvl w:ilvl="1" w:tplc="00002CD6">
      <w:start w:val="19"/>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20"/>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4E"/>
    <w:rsid w:val="007C044E"/>
    <w:rsid w:val="00E2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A2A"/>
  </w:style>
  <w:style w:type="paragraph" w:styleId="Footer">
    <w:name w:val="footer"/>
    <w:basedOn w:val="Normal"/>
    <w:link w:val="FooterChar"/>
    <w:uiPriority w:val="99"/>
    <w:unhideWhenUsed/>
    <w:rsid w:val="00E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A2A"/>
  </w:style>
  <w:style w:type="paragraph" w:styleId="Footer">
    <w:name w:val="footer"/>
    <w:basedOn w:val="Normal"/>
    <w:link w:val="FooterChar"/>
    <w:uiPriority w:val="99"/>
    <w:unhideWhenUsed/>
    <w:rsid w:val="00E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1134</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Farrant</dc:creator>
  <cp:lastModifiedBy>Graham Farrant</cp:lastModifiedBy>
  <cp:revision>3</cp:revision>
  <dcterms:created xsi:type="dcterms:W3CDTF">2016-06-10T16:41:00Z</dcterms:created>
  <dcterms:modified xsi:type="dcterms:W3CDTF">2016-06-10T16:44:00Z</dcterms:modified>
</cp:coreProperties>
</file>